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C9" w:rsidRPr="00A527C9" w:rsidRDefault="00A527C9" w:rsidP="00A527C9">
      <w:pPr>
        <w:jc w:val="center"/>
        <w:rPr>
          <w:b/>
        </w:rPr>
      </w:pPr>
      <w:r w:rsidRPr="00A527C9">
        <w:rPr>
          <w:b/>
        </w:rPr>
        <w:t>Raport z ewaluacji wewnętrznej</w:t>
      </w:r>
    </w:p>
    <w:p w:rsidR="00A527C9" w:rsidRPr="00A527C9" w:rsidRDefault="00A527C9" w:rsidP="00A527C9">
      <w:pPr>
        <w:rPr>
          <w:b/>
        </w:rPr>
      </w:pPr>
      <w:r>
        <w:t>Raport</w:t>
      </w:r>
      <w:bookmarkStart w:id="0" w:name="_GoBack"/>
      <w:bookmarkEnd w:id="0"/>
      <w:r>
        <w:t xml:space="preserve"> opracowały : Ewa Kożuch, Olga Stefaniak</w:t>
      </w:r>
      <w:r>
        <w:br/>
      </w:r>
      <w:r>
        <w:rPr>
          <w:b/>
        </w:rPr>
        <w:br/>
      </w:r>
      <w:r w:rsidRPr="00A527C9">
        <w:rPr>
          <w:b/>
        </w:rPr>
        <w:t>OBSZAR III: Funkcjonowanie szkoły w środowisku lokalnym</w:t>
      </w:r>
      <w:r>
        <w:rPr>
          <w:b/>
        </w:rPr>
        <w:t xml:space="preserve"> </w:t>
      </w:r>
    </w:p>
    <w:p w:rsidR="00A527C9" w:rsidRDefault="00A527C9" w:rsidP="00A527C9">
      <w:r>
        <w:t>WYMAGANIE: 3.1 wykorzystywane są zasoby środowiska na rzecz wzajemnego rozwoju</w:t>
      </w:r>
    </w:p>
    <w:p w:rsidR="00A527C9" w:rsidRDefault="00A527C9" w:rsidP="00A527C9">
      <w:r w:rsidRPr="00A527C9">
        <w:rPr>
          <w:b/>
        </w:rPr>
        <w:t>Cel ewaluacji</w:t>
      </w:r>
      <w:r>
        <w:t>: Diagnoza działań szkoły w zakresie współpracy ze środowiskiem lokalnym na rzecz rozwoju własnego i miejscowego.</w:t>
      </w:r>
    </w:p>
    <w:p w:rsidR="00A527C9" w:rsidRPr="00A527C9" w:rsidRDefault="00A527C9" w:rsidP="00A527C9">
      <w:pPr>
        <w:rPr>
          <w:b/>
        </w:rPr>
      </w:pPr>
      <w:r w:rsidRPr="00A527C9">
        <w:rPr>
          <w:b/>
        </w:rPr>
        <w:t xml:space="preserve"> Źródła informacji o jakości pracy w obszarach objętych ewaluacją:</w:t>
      </w:r>
    </w:p>
    <w:p w:rsidR="00A527C9" w:rsidRDefault="00A527C9" w:rsidP="00A527C9">
      <w:r>
        <w:t xml:space="preserve">  Nauczyciele;</w:t>
      </w:r>
    </w:p>
    <w:p w:rsidR="00A527C9" w:rsidRDefault="00A527C9" w:rsidP="00A527C9">
      <w:r>
        <w:t xml:space="preserve"> </w:t>
      </w:r>
      <w:r>
        <w:t xml:space="preserve"> Losowo wybrane klasy;</w:t>
      </w:r>
    </w:p>
    <w:p w:rsidR="00A527C9" w:rsidRDefault="00A527C9" w:rsidP="00A527C9">
      <w:r>
        <w:t xml:space="preserve"> </w:t>
      </w:r>
      <w:r>
        <w:t xml:space="preserve"> Instytucje, organizacje;</w:t>
      </w:r>
    </w:p>
    <w:p w:rsidR="00A527C9" w:rsidRPr="00A527C9" w:rsidRDefault="00A527C9" w:rsidP="00A527C9">
      <w:pPr>
        <w:rPr>
          <w:b/>
        </w:rPr>
      </w:pPr>
      <w:r>
        <w:t xml:space="preserve">  </w:t>
      </w:r>
      <w:r w:rsidRPr="00A527C9">
        <w:rPr>
          <w:b/>
        </w:rPr>
        <w:t>Opis metod i narzędzi badawczych wykorzystanych przy ewaluacji:</w:t>
      </w:r>
    </w:p>
    <w:p w:rsidR="00A527C9" w:rsidRDefault="00A527C9" w:rsidP="00A527C9">
      <w:r>
        <w:t>Ankiety – nauczyciele;</w:t>
      </w:r>
      <w:r>
        <w:br/>
      </w:r>
      <w:r>
        <w:t>Wywiady diagnostyczne – Miejska Biblioteka Publiczna Filia nr 26; Komenda Miejskiej Policji Wydział Prewencji; Przedszkole nr 31; Lubelskie Towarzystwo Zapobiegania Patologiom Społecznym „Kuźnia”; Dom Kultury „Łęgi”; Proboszcz Parafii św. Wojciecha.</w:t>
      </w:r>
    </w:p>
    <w:p w:rsidR="00A527C9" w:rsidRDefault="00A527C9" w:rsidP="00A527C9">
      <w:r>
        <w:t xml:space="preserve">        Analizy dokumentów- program wychowawczy, dokumentacja pedagoga szkolnego, dokumentacja biblioteki szkolnej, strona internetowa szkoły, podziękowania, dyplomy, potwierdzenia udziału;</w:t>
      </w:r>
    </w:p>
    <w:p w:rsidR="00A527C9" w:rsidRDefault="00A527C9" w:rsidP="00A527C9">
      <w:r>
        <w:t xml:space="preserve"> Karty obserwacji nauczyciela dotyczące aktywności uczniów w środowisku lokalnym- nauczyciele.</w:t>
      </w:r>
    </w:p>
    <w:p w:rsidR="00A527C9" w:rsidRPr="00A527C9" w:rsidRDefault="00A527C9" w:rsidP="00A527C9">
      <w:pPr>
        <w:rPr>
          <w:b/>
        </w:rPr>
      </w:pPr>
      <w:r w:rsidRPr="00A527C9">
        <w:rPr>
          <w:b/>
        </w:rPr>
        <w:t xml:space="preserve"> Terminy przeprowadzenia czynności ewaluacyjnych</w:t>
      </w:r>
    </w:p>
    <w:p w:rsidR="00A527C9" w:rsidRDefault="00A527C9" w:rsidP="00A527C9">
      <w:r>
        <w:t>Opracowanie planu badań ewaluacji: do 30 października 2011r.</w:t>
      </w:r>
    </w:p>
    <w:p w:rsidR="00A527C9" w:rsidRDefault="00A527C9" w:rsidP="00A527C9">
      <w:r>
        <w:t>Przygotowanie narzędzi badawczych, w tym umówienie spotkań rozmów: listopad – grudzień</w:t>
      </w:r>
    </w:p>
    <w:p w:rsidR="00A527C9" w:rsidRDefault="00A527C9" w:rsidP="00A527C9">
      <w:r>
        <w:t xml:space="preserve"> </w:t>
      </w:r>
      <w:r>
        <w:t>Badania: styczeń - marzec</w:t>
      </w:r>
    </w:p>
    <w:p w:rsidR="00A527C9" w:rsidRDefault="00A527C9" w:rsidP="00A527C9">
      <w:r>
        <w:t xml:space="preserve"> </w:t>
      </w:r>
      <w:r>
        <w:t>Analiza wyników i przygotowanie raportu – kwiecień/maj 2012</w:t>
      </w:r>
    </w:p>
    <w:p w:rsidR="00A527C9" w:rsidRPr="00A527C9" w:rsidRDefault="00A527C9" w:rsidP="00A527C9">
      <w:pPr>
        <w:rPr>
          <w:b/>
        </w:rPr>
      </w:pPr>
      <w:r w:rsidRPr="00A527C9">
        <w:rPr>
          <w:b/>
        </w:rPr>
        <w:t>Wnioski wynikające z analizy przeprowadzonej wśród nauczycieli ankiety:</w:t>
      </w:r>
    </w:p>
    <w:p w:rsidR="00A527C9" w:rsidRDefault="00A527C9" w:rsidP="00A527C9">
      <w:r>
        <w:t xml:space="preserve"> Nauczyciele stosują szeroką gamę form współpracy ze środowiskiem. Natomiast bardzo mało są wykorzystywane przez  ankietowanych takie formy współpracy ze środowiskiem jak: zamieszczanie artykułów w czasopismach, publikacje internetowe oraz pozyskiwanie sponsorów na rzecz szkoły.</w:t>
      </w:r>
    </w:p>
    <w:p w:rsidR="00A527C9" w:rsidRDefault="00A527C9" w:rsidP="00A527C9">
      <w:r>
        <w:t>Długa jest lista instytucji, którymi współpracują nauczyciele. Znalazło to również odbicie w analizie dokumentacji szkoły, liczne są dyplomy i podziękowania dla nauczycieli, dyrekcji i szkoły. Wypowiedzi ankietowanych świadczą o pozytywnym nastawieniu do współpracy szkoły ze środowiskiem lokalnym i instytucjami działającymi na różnych płaszczyznach. Nauczyciele widzą wiele korzyści jakie daje ta współpraca oraz jej wartość dla rozwoju dzieci. Uczniowie chętnie biorą udział w inicjatywach podejmowanych przez nauczycieli a oferowane przedsięwzięcia są dla nich atrakcyjne i celowe.</w:t>
      </w:r>
    </w:p>
    <w:p w:rsidR="00A527C9" w:rsidRDefault="00A527C9" w:rsidP="00A527C9">
      <w:r>
        <w:lastRenderedPageBreak/>
        <w:t xml:space="preserve">            Z form współpracy, na które należałoby zwrócić zdaniem nauczycieli większą uwagę badani wymienili: Lekcje dydaktyczne poza terenem szkoły, spotkania z ciekawymi ludźmi, szerszy udział w akcjach charytatywnych, masowe bieganie dzieci i młodzieży, bieganie rodzinne, wykorzystanie ścieżek rowerowych, współpraca z British </w:t>
      </w:r>
      <w:proofErr w:type="spellStart"/>
      <w:r>
        <w:t>Counsil</w:t>
      </w:r>
      <w:proofErr w:type="spellEnd"/>
      <w:r>
        <w:t>. Zwrócono również uwagę na działania wzmacniające promocję szkoły oraz  zamieszczanie w lokalnej prasie informacji o działalności szkoły.</w:t>
      </w:r>
    </w:p>
    <w:p w:rsidR="00A527C9" w:rsidRDefault="00A527C9" w:rsidP="00A527C9">
      <w:r>
        <w:t>Zbiorcze opracowanie analizy dokumentów szkolnych pod kątem korzyści dla szkoły i instytucji, wynikających ze współpracy ze środowiskiem lokalnym:</w:t>
      </w:r>
    </w:p>
    <w:p w:rsidR="00A527C9" w:rsidRDefault="00A527C9" w:rsidP="00A527C9">
      <w:r>
        <w:t xml:space="preserve">W programie wychowawczym szkoły znajdują się zapisy świadczące o funkcjonowaniu szkoły w środowisku lokalnym i wykorzystywaniu zasobów środowiska na rzecz wzajemnego rozwoju. Temu celowi służą między innymi różnorodne zajęcia pozalekcyjne jak wyjścia do miejsc i placówek kultury na terenie miasta, wycieczki, biwaki, lekcje tematyczne w skansenie i muzeach, korzystanie z oferty osiedlowych klubów i domów kultury, współpraca z fundacjami i organizacjami proekologicznymi (LFOŚN, Wydział Ochrony Środowiska  Urzędu Miasta, Rada Osiedla Łęgi, i inne),  działalność charytatywna. Wszystko to wpływa na kształtowanie i utrwalanie właściwych postaw </w:t>
      </w:r>
      <w:proofErr w:type="spellStart"/>
      <w:r>
        <w:t>społeczno</w:t>
      </w:r>
      <w:proofErr w:type="spellEnd"/>
      <w:r>
        <w:t xml:space="preserve"> – kulturalnych uczniów.</w:t>
      </w:r>
    </w:p>
    <w:p w:rsidR="00A527C9" w:rsidRDefault="00A527C9" w:rsidP="00A527C9">
      <w:r>
        <w:t xml:space="preserve"> O ważnych i ciekawych wydarzeniach w szkole można od czasu do czasu przeczytać w piśmie parafii „U świętego Wojciecha”.</w:t>
      </w:r>
    </w:p>
    <w:p w:rsidR="00A527C9" w:rsidRDefault="00A527C9" w:rsidP="00A527C9">
      <w:r>
        <w:t xml:space="preserve"> Bieżące wiadomości zamieszczane są na stronie internetowej szkoły http://sp46lublin.edupage.org/ . Znajdują się tam informacje o sukcesach naszych uczniów w rożnych  konkursach i imprezach. Poprzez stronę internetową dyrektor szkoły przekazuje rodzicom bieżące informacje. To z tej strony można się dowiedzieć jak szeroki jest wachlarz działań szkoły i nasz udział  w imprezach środowiskowych. Niemal każde wydarzenie jest uwiecznione na zdjęciach w albumie fotograficznym.</w:t>
      </w:r>
    </w:p>
    <w:p w:rsidR="00A527C9" w:rsidRDefault="00A527C9" w:rsidP="00A527C9">
      <w:r>
        <w:t>Końcowe rezultaty ewaluacji wewnętrznej i wnioski do dalszej pracy:</w:t>
      </w:r>
    </w:p>
    <w:p w:rsidR="00A527C9" w:rsidRDefault="00A527C9" w:rsidP="00A527C9">
      <w:r>
        <w:t xml:space="preserve"> Współpracę szkoły z instytucjami lokalnymi regulują następujące akty prawne:</w:t>
      </w:r>
    </w:p>
    <w:p w:rsidR="00A527C9" w:rsidRDefault="00A527C9" w:rsidP="00A527C9">
      <w:r>
        <w:t>- Ustawa o systemie oświaty z dnia 7 września 1991r.;</w:t>
      </w:r>
    </w:p>
    <w:p w:rsidR="00A527C9" w:rsidRDefault="00A527C9" w:rsidP="00A527C9">
      <w:r>
        <w:t>- Statut Szkoły;</w:t>
      </w:r>
    </w:p>
    <w:p w:rsidR="00A527C9" w:rsidRDefault="00A527C9" w:rsidP="00A527C9">
      <w:r>
        <w:t xml:space="preserve">- Program Wychowawczy </w:t>
      </w:r>
      <w:r>
        <w:t>i Szkolny Program Profilaktyki.</w:t>
      </w:r>
    </w:p>
    <w:p w:rsidR="00A527C9" w:rsidRDefault="00A527C9" w:rsidP="00A527C9">
      <w:r>
        <w:t xml:space="preserve">Szkoła współpracuje z następującymi instytucjami: Dom Kultury „Łęgi” SM Czuby; Doradcy metodyczni; Fundacja AIESEC; Komenda Miejska Policji – Sekcja Prewencji, Zespół ds. Nieletnich i Patologii oraz Sekcja Ruchu Drogowego; Lubelskie Towarzystwo Zapobiegania Patologiom Społecznym „Kuźnia”; Miejska Biblioteka Publiczna Filia nr 26; Miejski Ośrodek Pomocy Rodzinie Lublin; Ośrodek Opiekuńczo-Wychowawczy Wsparcia Dziennego „Domostwo </w:t>
      </w:r>
      <w:proofErr w:type="spellStart"/>
      <w:r>
        <w:t>Amigoniańskie</w:t>
      </w:r>
      <w:proofErr w:type="spellEnd"/>
      <w:r>
        <w:t>”; Ośrodek Wsparcia Dziennego SOS Wioski Dziecięce; Parafia Św. Wojciecha; Parafia Niepokalanego Serca Maryi i św. Franciszka (Poczekajka), PCK Lublin; Poradnia Psychologiczna dla Dzieci przy SPSK nr 1; Poradnia Pedagogiczno-Psychologiczna nr 2 Lublin; Przedszkola nr 31, 45, 72; Sąd Rejonowy Lublin; Wydział Rodzinny i Nieletnich; Specjalistyczna Poradnia Psychoprofilaktyki i Terapii Rodzin Lublin; Stowarzyszenie „Wiosna” /Kraków/; Stowarzyszenie Przyjaciół Szkoły „Bądźmy razem”; UM Lub</w:t>
      </w:r>
      <w:r>
        <w:t xml:space="preserve">lin; </w:t>
      </w:r>
      <w:r>
        <w:t>Wojewódzka Biblioteka Pedagogiczna; Wodne Ochotnicze Pogotowie Ratunkowe; Zespół Szkół Ogólnokształcących nr 10</w:t>
      </w:r>
    </w:p>
    <w:p w:rsidR="00A527C9" w:rsidRDefault="00A527C9" w:rsidP="00A527C9">
      <w:r>
        <w:t xml:space="preserve">W swoich działaniach szkoła uwzględnia potrzeby ucznia i  środowiska. Współpraca opiera się w dużym stopniu na obustronnych korzyściach dotyczących realizacji zadań statutowych. Zdecydowanie największy wpływ na środowisko mają imprezy otwarte w tym m.in. festyny, dni otwarte szkoły, zabawy dla dzieci z </w:t>
      </w:r>
      <w:r>
        <w:lastRenderedPageBreak/>
        <w:t>osiedla i okolic, kiermasze, akcje charytatywne, prelekcje dla rodziców, zajęcia edukacyjne dla przedszkolaków, imprezy sportowe.</w:t>
      </w:r>
    </w:p>
    <w:p w:rsidR="00A527C9" w:rsidRDefault="00A527C9" w:rsidP="00A527C9">
      <w:r>
        <w:t>Zakres współpracy jest bardzo szeroki i obejmuje różnorodne instytucje o charakterze edukacyjnym, wychowawczym, profilaktycznym, kulturalnym, artystycznym i społecznym. Szkoła dobrze spełnia swoją rolę współpracy ze środowiskiem. Wyrazem tego jest liczne uczestnictwo lokalnej społeczności w imprezach szkolnych. Jest to także dobra forma promocji szkoły.</w:t>
      </w:r>
    </w:p>
    <w:p w:rsidR="00A527C9" w:rsidRDefault="00A527C9" w:rsidP="00A527C9">
      <w:r>
        <w:t>Dla dzieci atrakcyjnymi formami współpracy są: wyjścia edukacyjne, wycieczki, zajęcia sportowe, gimnastyka, tańce, wyjazdy na imprezy integracyjne, pomoc bezdomnym zwierzętom, udział w konkursach i warsztatach, lekcje muzealne, kursy tańca, występy artystyczne, akcje i zbiórki na cele charytatywne.</w:t>
      </w:r>
    </w:p>
    <w:p w:rsidR="00A527C9" w:rsidRDefault="00A527C9" w:rsidP="00A527C9">
      <w:r>
        <w:t xml:space="preserve">Podejmowane przez szkołę działania współpracy ze środowiskiem przynoszą wiele korzyści wychowankom, dają podstawy prawidłowego funkcjonowania w społeczeństwie oraz uczą prawidłowych </w:t>
      </w:r>
      <w:proofErr w:type="spellStart"/>
      <w:r>
        <w:t>zach</w:t>
      </w:r>
      <w:r>
        <w:t>owań</w:t>
      </w:r>
      <w:proofErr w:type="spellEnd"/>
      <w:r>
        <w:t xml:space="preserve"> prospołecznych takich jak:</w:t>
      </w:r>
      <w:r>
        <w:br/>
        <w:t xml:space="preserve">  </w:t>
      </w:r>
      <w:r>
        <w:t xml:space="preserve"> Bezpieczne spędzanie wolnego czasu wciągu roku szkolnego oraz podczas wakacji i ferii zimowych.</w:t>
      </w:r>
    </w:p>
    <w:p w:rsidR="00A527C9" w:rsidRDefault="00A527C9" w:rsidP="00A527C9">
      <w:pPr>
        <w:spacing w:line="240" w:lineRule="auto"/>
      </w:pPr>
      <w:r>
        <w:t xml:space="preserve">    Kształtowanie systematyczności, wytrwałości oraz odporności na stres.</w:t>
      </w:r>
    </w:p>
    <w:p w:rsidR="00A527C9" w:rsidRDefault="00A527C9" w:rsidP="00A527C9">
      <w:pPr>
        <w:spacing w:line="240" w:lineRule="auto"/>
      </w:pPr>
      <w:r>
        <w:t xml:space="preserve">    Kształtowanie umiejętności zachowania się w różnych sytuacjach i miejscach.</w:t>
      </w:r>
    </w:p>
    <w:p w:rsidR="00A527C9" w:rsidRDefault="00A527C9" w:rsidP="00A527C9">
      <w:pPr>
        <w:spacing w:line="240" w:lineRule="auto"/>
      </w:pPr>
      <w:r>
        <w:t xml:space="preserve">    Poszerzanie i prezentowanie swoich wiadomości i umiejętności.</w:t>
      </w:r>
    </w:p>
    <w:p w:rsidR="00A527C9" w:rsidRDefault="00A527C9" w:rsidP="00A527C9">
      <w:pPr>
        <w:spacing w:line="240" w:lineRule="auto"/>
      </w:pPr>
      <w:r>
        <w:t xml:space="preserve">    Poczucie dumy z sukcesów.</w:t>
      </w:r>
    </w:p>
    <w:p w:rsidR="00A527C9" w:rsidRDefault="00A527C9" w:rsidP="00A527C9">
      <w:pPr>
        <w:spacing w:line="240" w:lineRule="auto"/>
      </w:pPr>
      <w:r>
        <w:t xml:space="preserve">    Poczucie przynależności do społeczności szkolnej – budowanie więzi ze szkołą.</w:t>
      </w:r>
    </w:p>
    <w:p w:rsidR="00A527C9" w:rsidRDefault="00A527C9" w:rsidP="00A527C9">
      <w:pPr>
        <w:spacing w:line="240" w:lineRule="auto"/>
      </w:pPr>
      <w:r>
        <w:t xml:space="preserve">    Podnoszeni efektów nauczania.</w:t>
      </w:r>
    </w:p>
    <w:p w:rsidR="00A527C9" w:rsidRDefault="00A527C9" w:rsidP="00A527C9">
      <w:pPr>
        <w:spacing w:line="240" w:lineRule="auto"/>
      </w:pPr>
      <w:r>
        <w:t xml:space="preserve">    Rozwijanie i poszerzanie zainteresowań o różnorodne treści.</w:t>
      </w:r>
    </w:p>
    <w:p w:rsidR="00A527C9" w:rsidRDefault="00A527C9" w:rsidP="00A527C9">
      <w:pPr>
        <w:spacing w:line="240" w:lineRule="auto"/>
      </w:pPr>
      <w:r>
        <w:t xml:space="preserve">    Rozwój wiedzy językowej i kulturowej.</w:t>
      </w:r>
    </w:p>
    <w:p w:rsidR="00A527C9" w:rsidRDefault="00A527C9" w:rsidP="00A527C9">
      <w:pPr>
        <w:spacing w:line="240" w:lineRule="auto"/>
      </w:pPr>
      <w:r>
        <w:t xml:space="preserve">    Poznawanie ojczystej historii – kształtowanie postaw patriotycznych.</w:t>
      </w:r>
    </w:p>
    <w:p w:rsidR="00A527C9" w:rsidRDefault="00A527C9" w:rsidP="00A527C9">
      <w:pPr>
        <w:spacing w:line="240" w:lineRule="auto"/>
      </w:pPr>
      <w:r>
        <w:t xml:space="preserve">    Uczenie szacunku do symboli.</w:t>
      </w:r>
    </w:p>
    <w:p w:rsidR="00A527C9" w:rsidRDefault="00A527C9" w:rsidP="00A527C9">
      <w:pPr>
        <w:spacing w:line="240" w:lineRule="auto"/>
      </w:pPr>
      <w:r>
        <w:t xml:space="preserve">    Poznawanie miasta, województwa, kraju.</w:t>
      </w:r>
    </w:p>
    <w:p w:rsidR="00A527C9" w:rsidRDefault="00A527C9" w:rsidP="00A527C9">
      <w:pPr>
        <w:spacing w:line="240" w:lineRule="auto"/>
      </w:pPr>
      <w:r>
        <w:t xml:space="preserve">    Wyrabianie samodzielności i aktywności.</w:t>
      </w:r>
    </w:p>
    <w:p w:rsidR="00A527C9" w:rsidRDefault="00A527C9" w:rsidP="00A527C9">
      <w:pPr>
        <w:spacing w:line="240" w:lineRule="auto"/>
      </w:pPr>
      <w:r>
        <w:t xml:space="preserve">    Rozwijanie empatii poprzez udział w akcjach charytatywnych.</w:t>
      </w:r>
    </w:p>
    <w:p w:rsidR="00A527C9" w:rsidRDefault="00A527C9" w:rsidP="00A527C9">
      <w:pPr>
        <w:spacing w:line="240" w:lineRule="auto"/>
      </w:pPr>
      <w:r>
        <w:t xml:space="preserve">    Uwrażliwienie i uspołecznienie uczniów.</w:t>
      </w:r>
    </w:p>
    <w:p w:rsidR="00A527C9" w:rsidRDefault="00A527C9" w:rsidP="00A527C9">
      <w:r>
        <w:t xml:space="preserve">    Umiejętność życia w zgodzie z przyrodą i samym sobą.</w:t>
      </w:r>
    </w:p>
    <w:p w:rsidR="00A527C9" w:rsidRDefault="00A527C9" w:rsidP="00A527C9">
      <w:r>
        <w:t xml:space="preserve">    Nabywanie umiejętn</w:t>
      </w:r>
      <w:r>
        <w:t>ości wygrywania i przegrywania.</w:t>
      </w:r>
    </w:p>
    <w:p w:rsidR="00A527C9" w:rsidRDefault="00A527C9" w:rsidP="00A527C9">
      <w:r>
        <w:t xml:space="preserve">            Wyjścia poza szkołę dają dzieciom możliwość praktycznego sprawdzenia się jak zachować się w miejscach publicznych. Uczą zasad współżycia społecznego. Udział w uroczystościach patriotycznych (m.in. uroczystości na Poczekajce i pod Pomnikiem Obrońców Lublina) poszerza wiedzę na temat historii naszego narodu i mieszkańców miasta.  Spotkania z ciekawymi ludźmi są często inspirujące dla młodych ludzi. Dzieci uczą się zadawać pytania, stają się bardziej otwarte, poznają pozaszkolną rzeczywistość. Mają zagospodarowany czas wolny, rozwijają swoje zdolności i zainteresowania ,doskonalą znajomość języków obcych, pogłębiają swoją wrażliwość estetyczną między innymi poprzez udział w warsztatach. Udział w </w:t>
      </w:r>
      <w:r>
        <w:lastRenderedPageBreak/>
        <w:t xml:space="preserve">akcjach charytatywnych uwrażliwia dzieci na potrzeby innych. Wspólne wyjścia do placówek kulturalnych takich jak kino i teatr utrwala prawidłowe zachowania i kształtuje nawyki kulturalne. Dodatkowe zajęcia chronią dzieci </w:t>
      </w:r>
      <w:r>
        <w:t>przed zagrożeniami i patologią.</w:t>
      </w:r>
    </w:p>
    <w:p w:rsidR="00A527C9" w:rsidRDefault="00A527C9" w:rsidP="00A527C9">
      <w:r>
        <w:t xml:space="preserve">            Współpraca z instytucjami na terenie osiedla i miasta  wpływa na rozwój zainteresowań dzieci, pogłębia ich wiedzę. Ponadto daje możliwość prezentowania swoich talentów i kształtuje pozytywne postawy społeczne. Mobilizuje je również do działań na rzecz szkoły i środowiska. Przejawia się to między innymi w pracach podejmowanych przez Samorząd szkolny.  Wspólne inicjatywy wychowawcze szkoły i współpracujących z nią instytucji są wyrazem troski o przekazywanie właściwych wartości młodemu pokoleniu.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Lublin, 2012 r</w:t>
      </w:r>
    </w:p>
    <w:p w:rsidR="00A527C9" w:rsidRDefault="00A527C9" w:rsidP="00A527C9"/>
    <w:p w:rsidR="00A527C9" w:rsidRDefault="00A527C9" w:rsidP="00A527C9">
      <w:r>
        <w:t xml:space="preserve"> </w:t>
      </w:r>
    </w:p>
    <w:p w:rsidR="00A527C9" w:rsidRDefault="00A527C9" w:rsidP="00A527C9"/>
    <w:p w:rsidR="00A527C9" w:rsidRDefault="00A527C9" w:rsidP="00A527C9">
      <w:r>
        <w:t xml:space="preserve"> </w:t>
      </w:r>
    </w:p>
    <w:p w:rsidR="00A527C9" w:rsidRDefault="00A527C9" w:rsidP="00A527C9"/>
    <w:p w:rsidR="003D6E97" w:rsidRDefault="00A527C9" w:rsidP="00A527C9">
      <w:r>
        <w:tab/>
      </w:r>
    </w:p>
    <w:sectPr w:rsidR="003D6E97" w:rsidSect="00A527C9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9"/>
    <w:rsid w:val="003D6E97"/>
    <w:rsid w:val="00433705"/>
    <w:rsid w:val="004E42A3"/>
    <w:rsid w:val="007F41AB"/>
    <w:rsid w:val="008C5AC0"/>
    <w:rsid w:val="0093313D"/>
    <w:rsid w:val="00A527C9"/>
    <w:rsid w:val="00E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AB"/>
  </w:style>
  <w:style w:type="paragraph" w:styleId="Nagwek1">
    <w:name w:val="heading 1"/>
    <w:basedOn w:val="Normalny"/>
    <w:next w:val="Normalny"/>
    <w:link w:val="Nagwek1Znak"/>
    <w:uiPriority w:val="9"/>
    <w:qFormat/>
    <w:rsid w:val="007F4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41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41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F4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AB"/>
  </w:style>
  <w:style w:type="paragraph" w:styleId="Nagwek1">
    <w:name w:val="heading 1"/>
    <w:basedOn w:val="Normalny"/>
    <w:next w:val="Normalny"/>
    <w:link w:val="Nagwek1Znak"/>
    <w:uiPriority w:val="9"/>
    <w:qFormat/>
    <w:rsid w:val="007F4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41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41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F4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sp46</dc:creator>
  <cp:lastModifiedBy>sp46</cp:lastModifiedBy>
  <cp:revision>1</cp:revision>
  <cp:lastPrinted>2013-01-22T14:47:00Z</cp:lastPrinted>
  <dcterms:created xsi:type="dcterms:W3CDTF">2013-08-28T19:15:00Z</dcterms:created>
  <dcterms:modified xsi:type="dcterms:W3CDTF">2013-08-28T19:21:00Z</dcterms:modified>
</cp:coreProperties>
</file>